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A05EF" w:rsidP="004F444A" w:rsidRDefault="001A05EF" w14:paraId="309214A1" w14:textId="77777777">
      <w:pPr>
        <w:pStyle w:val="Tittel"/>
        <w:rPr>
          <w:rFonts w:ascii="Avenir Next LT Pro" w:hAnsi="Avenir Next LT Pro"/>
          <w:sz w:val="30"/>
          <w:szCs w:val="30"/>
        </w:rPr>
      </w:pPr>
    </w:p>
    <w:p w:rsidR="005257DE" w:rsidP="004F444A" w:rsidRDefault="009D0E89" w14:paraId="0C1D9D23" w14:textId="10308605">
      <w:pPr>
        <w:pStyle w:val="Tittel"/>
        <w:rPr>
          <w:rFonts w:ascii="Avenir Next LT Pro" w:hAnsi="Avenir Next LT Pro"/>
          <w:sz w:val="30"/>
          <w:szCs w:val="30"/>
        </w:rPr>
      </w:pPr>
      <w:r w:rsidRPr="00EB4EC7">
        <w:rPr>
          <w:rFonts w:ascii="Avenir Next LT Pro" w:hAnsi="Avenir Next LT Pro"/>
          <w:sz w:val="30"/>
          <w:szCs w:val="30"/>
        </w:rPr>
        <w:t>Priser og betalingsplan</w:t>
      </w:r>
    </w:p>
    <w:p w:rsidRPr="00EB4EC7" w:rsidR="001A05EF" w:rsidP="004F444A" w:rsidRDefault="001A05EF" w14:paraId="5C9E283D" w14:textId="77777777">
      <w:pPr>
        <w:pStyle w:val="Tittel"/>
        <w:rPr>
          <w:rFonts w:ascii="Avenir Next LT Pro" w:hAnsi="Avenir Next LT Pro"/>
          <w:sz w:val="30"/>
          <w:szCs w:val="30"/>
        </w:rPr>
      </w:pPr>
    </w:p>
    <w:p w:rsidRPr="00EB4EC7" w:rsidR="00C84052" w:rsidP="00C84052" w:rsidRDefault="00C84052" w14:paraId="549AC085" w14:textId="77777777">
      <w:pPr>
        <w:keepNext/>
        <w:keepLines w:val="0"/>
        <w:widowControl/>
        <w:numPr>
          <w:ilvl w:val="0"/>
          <w:numId w:val="14"/>
        </w:numPr>
        <w:spacing w:before="240" w:after="60" w:line="259" w:lineRule="auto"/>
        <w:ind w:left="360"/>
        <w:outlineLvl w:val="0"/>
        <w:rPr>
          <w:rFonts w:ascii="Avenir Next LT Pro" w:hAnsi="Avenir Next LT Pro" w:cs="Arial"/>
          <w:b/>
          <w:bCs/>
          <w:kern w:val="32"/>
          <w:sz w:val="30"/>
          <w:szCs w:val="30"/>
        </w:rPr>
      </w:pPr>
      <w:r w:rsidRPr="00EB4EC7">
        <w:rPr>
          <w:rFonts w:ascii="Avenir Next LT Pro" w:hAnsi="Avenir Next LT Pro" w:cs="Arial"/>
          <w:b/>
          <w:bCs/>
          <w:kern w:val="32"/>
          <w:sz w:val="30"/>
          <w:szCs w:val="30"/>
        </w:rPr>
        <w:t>Pris</w:t>
      </w:r>
    </w:p>
    <w:p w:rsidRPr="00EB4EC7" w:rsidR="00C84052" w:rsidP="00C84052" w:rsidRDefault="00C84052" w14:paraId="4FD8962B" w14:textId="0F496247">
      <w:pPr>
        <w:rPr>
          <w:rFonts w:ascii="Avenir Next LT Pro" w:hAnsi="Avenir Next LT Pro"/>
          <w:sz w:val="22"/>
        </w:rPr>
      </w:pPr>
      <w:r w:rsidRPr="00EB4EC7">
        <w:rPr>
          <w:rFonts w:ascii="Avenir Next LT Pro" w:hAnsi="Avenir Next LT Pro"/>
          <w:sz w:val="22"/>
        </w:rPr>
        <w:t>Alle priser fr</w:t>
      </w:r>
      <w:r w:rsidRPr="00EB4EC7" w:rsidR="00CE779E">
        <w:rPr>
          <w:rFonts w:ascii="Avenir Next LT Pro" w:hAnsi="Avenir Next LT Pro"/>
          <w:sz w:val="22"/>
        </w:rPr>
        <w:t>a</w:t>
      </w:r>
      <w:r w:rsidRPr="00EB4EC7">
        <w:rPr>
          <w:rFonts w:ascii="Avenir Next LT Pro" w:hAnsi="Avenir Next LT Pro"/>
          <w:sz w:val="22"/>
        </w:rPr>
        <w:t xml:space="preserve">mgår av tabell 1 inntatt i dette vedlegget. </w:t>
      </w:r>
    </w:p>
    <w:p w:rsidRPr="00EB4EC7" w:rsidR="00C84052" w:rsidP="00C84052" w:rsidRDefault="00C84052" w14:paraId="4305C005" w14:textId="77777777">
      <w:pPr>
        <w:rPr>
          <w:rFonts w:ascii="Avenir Next LT Pro" w:hAnsi="Avenir Next LT Pro"/>
          <w:sz w:val="22"/>
        </w:rPr>
      </w:pPr>
    </w:p>
    <w:p w:rsidRPr="00EB4EC7" w:rsidR="00EC3AC2" w:rsidP="00EC3AC2" w:rsidRDefault="00C84052" w14:paraId="24891AB5" w14:textId="77777777">
      <w:pPr>
        <w:rPr>
          <w:rFonts w:ascii="Avenir Next LT Pro" w:hAnsi="Avenir Next LT Pro"/>
          <w:sz w:val="22"/>
        </w:rPr>
      </w:pPr>
      <w:r w:rsidRPr="00EB4EC7">
        <w:rPr>
          <w:rFonts w:ascii="Avenir Next LT Pro" w:hAnsi="Avenir Next LT Pro"/>
          <w:sz w:val="22"/>
        </w:rPr>
        <w:t>Alle priser er oppgitt eksklusiv mva. Toll og eventuelt andre skatter og avgifter er inklusive, dersom ikke annet er uttrykkelig avtalt.</w:t>
      </w:r>
      <w:r w:rsidRPr="00EB4EC7" w:rsidR="00EC3AC2">
        <w:rPr>
          <w:rFonts w:ascii="Avenir Next LT Pro" w:hAnsi="Avenir Next LT Pro"/>
          <w:sz w:val="22"/>
        </w:rPr>
        <w:t xml:space="preserve"> Fakturagebyr, purregebyr eller andre gebyrer innrømmes ikke.</w:t>
      </w:r>
    </w:p>
    <w:p w:rsidRPr="007B7D2A" w:rsidR="00C84052" w:rsidP="00C84052" w:rsidRDefault="00C84052" w14:paraId="4EA455D5" w14:textId="3AD25F01">
      <w:pPr>
        <w:rPr>
          <w:rFonts w:ascii="Avenir Next LT Pro" w:hAnsi="Avenir Next LT Pro"/>
          <w:szCs w:val="32"/>
        </w:rPr>
      </w:pPr>
    </w:p>
    <w:p w:rsidRPr="00EB4EC7" w:rsidR="00C84052" w:rsidP="00C84052" w:rsidRDefault="00C84052" w14:paraId="117DBA4D" w14:textId="77777777">
      <w:pPr>
        <w:keepNext/>
        <w:keepLines w:val="0"/>
        <w:widowControl/>
        <w:numPr>
          <w:ilvl w:val="0"/>
          <w:numId w:val="14"/>
        </w:numPr>
        <w:spacing w:before="240" w:after="60" w:line="259" w:lineRule="auto"/>
        <w:ind w:left="360"/>
        <w:outlineLvl w:val="0"/>
        <w:rPr>
          <w:rFonts w:ascii="Avenir Next LT Pro" w:hAnsi="Avenir Next LT Pro" w:cs="Arial"/>
          <w:b/>
          <w:bCs/>
          <w:kern w:val="32"/>
          <w:sz w:val="30"/>
          <w:szCs w:val="30"/>
        </w:rPr>
      </w:pPr>
      <w:r w:rsidRPr="00EB4EC7">
        <w:rPr>
          <w:rFonts w:ascii="Avenir Next LT Pro" w:hAnsi="Avenir Next LT Pro" w:cs="Arial"/>
          <w:b/>
          <w:bCs/>
          <w:kern w:val="32"/>
          <w:sz w:val="30"/>
          <w:szCs w:val="30"/>
        </w:rPr>
        <w:t>Prisregulering</w:t>
      </w:r>
    </w:p>
    <w:p w:rsidRPr="00EB4EC7" w:rsidR="00E771B6" w:rsidP="00E771B6" w:rsidRDefault="00E771B6" w14:paraId="11221DE6" w14:textId="77777777">
      <w:pPr>
        <w:rPr>
          <w:rFonts w:ascii="Avenir Next LT Pro" w:hAnsi="Avenir Next LT Pro"/>
          <w:sz w:val="22"/>
        </w:rPr>
      </w:pPr>
      <w:r w:rsidRPr="00EB4EC7">
        <w:rPr>
          <w:rFonts w:ascii="Avenir Next LT Pro" w:hAnsi="Avenir Next LT Pro"/>
          <w:sz w:val="22"/>
        </w:rPr>
        <w:t>Leverandørens priser kan endres hvert år tilsvarende økningen i Statistisk sentralbyrås konsumprisindeks (hovedindeksen), første gang med utgangspunkt i indeksen for den måned avtalen ble signert. Prisene kan ikke endres de første 12 månedene.</w:t>
      </w:r>
    </w:p>
    <w:p w:rsidRPr="00EB4EC7" w:rsidR="00C84052" w:rsidP="00C84052" w:rsidRDefault="00C84052" w14:paraId="62B2418A" w14:textId="77777777">
      <w:pPr>
        <w:rPr>
          <w:rFonts w:ascii="Avenir Next LT Pro" w:hAnsi="Avenir Next LT Pro"/>
          <w:sz w:val="22"/>
        </w:rPr>
      </w:pPr>
    </w:p>
    <w:p w:rsidRPr="00EB4EC7" w:rsidR="00992EC0" w:rsidP="00992EC0" w:rsidRDefault="00992EC0" w14:paraId="125E44F6" w14:textId="77777777">
      <w:pPr>
        <w:rPr>
          <w:rFonts w:ascii="Avenir Next LT Pro" w:hAnsi="Avenir Next LT Pro"/>
          <w:sz w:val="22"/>
        </w:rPr>
      </w:pPr>
      <w:r w:rsidRPr="00EB4EC7">
        <w:rPr>
          <w:rFonts w:ascii="Avenir Next LT Pro" w:hAnsi="Avenir Next LT Pro"/>
          <w:sz w:val="22"/>
        </w:rPr>
        <w:t>Endringer i priser for tredjepartsleveranser som inngår i tjenesten gir ikke krav på prisendringer for tjenesten med mindre det er særskilt avtalt.</w:t>
      </w:r>
    </w:p>
    <w:p w:rsidRPr="00EB4EC7" w:rsidR="00C84052" w:rsidP="00C84052" w:rsidRDefault="00C84052" w14:paraId="092B0150" w14:textId="77777777">
      <w:pPr>
        <w:rPr>
          <w:rFonts w:ascii="Avenir Next LT Pro" w:hAnsi="Avenir Next LT Pro"/>
          <w:sz w:val="22"/>
        </w:rPr>
      </w:pPr>
    </w:p>
    <w:p w:rsidR="00C84052" w:rsidP="00C84052" w:rsidRDefault="00C84052" w14:paraId="51DE01D9" w14:textId="2D168092">
      <w:pPr>
        <w:rPr>
          <w:rFonts w:ascii="Avenir Next LT Pro" w:hAnsi="Avenir Next LT Pro"/>
          <w:sz w:val="22"/>
        </w:rPr>
      </w:pPr>
      <w:r w:rsidRPr="00EB4EC7">
        <w:rPr>
          <w:rFonts w:ascii="Avenir Next LT Pro" w:hAnsi="Avenir Next LT Pro"/>
          <w:sz w:val="22"/>
        </w:rPr>
        <w:t>Krav om prisregulering i henhold til avsnitte</w:t>
      </w:r>
      <w:r w:rsidRPr="00EB4EC7" w:rsidR="00992EC0">
        <w:rPr>
          <w:rFonts w:ascii="Avenir Next LT Pro" w:hAnsi="Avenir Next LT Pro"/>
          <w:sz w:val="22"/>
        </w:rPr>
        <w:t>ne</w:t>
      </w:r>
      <w:r w:rsidRPr="00EB4EC7">
        <w:rPr>
          <w:rFonts w:ascii="Avenir Next LT Pro" w:hAnsi="Avenir Next LT Pro"/>
          <w:sz w:val="22"/>
        </w:rPr>
        <w:t xml:space="preserve"> over, må være sendt som egen informasjon til </w:t>
      </w:r>
      <w:hyperlink w:history="1" r:id="rId10">
        <w:r w:rsidRPr="00EB4EC7">
          <w:rPr>
            <w:rFonts w:ascii="Avenir Next LT Pro" w:hAnsi="Avenir Next LT Pro"/>
            <w:color w:val="0563C1"/>
            <w:sz w:val="22"/>
            <w:u w:val="single"/>
          </w:rPr>
          <w:t>internpost.anskaffelser@mattilsynet.no</w:t>
        </w:r>
      </w:hyperlink>
      <w:r w:rsidRPr="00EB4EC7">
        <w:rPr>
          <w:rFonts w:ascii="Avenir Next LT Pro" w:hAnsi="Avenir Next LT Pro"/>
          <w:sz w:val="22"/>
        </w:rPr>
        <w:t xml:space="preserve"> senest innen fire uker før prisøkningen kan tre i kraft. Kravet må godkjennes av Oppdragsgiver før prisregulering kan tre i kraft.</w:t>
      </w:r>
    </w:p>
    <w:p w:rsidRPr="00EB4EC7" w:rsidR="001A05EF" w:rsidP="00C84052" w:rsidRDefault="001A05EF" w14:paraId="09B87C92" w14:textId="77777777">
      <w:pPr>
        <w:rPr>
          <w:rFonts w:ascii="Avenir Next LT Pro" w:hAnsi="Avenir Next LT Pro"/>
          <w:sz w:val="22"/>
        </w:rPr>
      </w:pPr>
    </w:p>
    <w:p w:rsidRPr="00EB4EC7" w:rsidR="00C84052" w:rsidP="00C84052" w:rsidRDefault="00C84052" w14:paraId="4CF9CCFB" w14:textId="77777777">
      <w:pPr>
        <w:keepNext/>
        <w:keepLines w:val="0"/>
        <w:widowControl/>
        <w:numPr>
          <w:ilvl w:val="0"/>
          <w:numId w:val="14"/>
        </w:numPr>
        <w:spacing w:before="240" w:after="60" w:line="259" w:lineRule="auto"/>
        <w:ind w:left="360"/>
        <w:outlineLvl w:val="0"/>
        <w:rPr>
          <w:rFonts w:ascii="Avenir Next LT Pro" w:hAnsi="Avenir Next LT Pro" w:cs="Arial"/>
          <w:b/>
          <w:bCs/>
          <w:kern w:val="32"/>
          <w:sz w:val="30"/>
          <w:szCs w:val="30"/>
        </w:rPr>
      </w:pPr>
      <w:r w:rsidRPr="00EB4EC7">
        <w:rPr>
          <w:rFonts w:ascii="Avenir Next LT Pro" w:hAnsi="Avenir Next LT Pro" w:cs="Arial"/>
          <w:b/>
          <w:bCs/>
          <w:kern w:val="32"/>
          <w:sz w:val="30"/>
          <w:szCs w:val="30"/>
        </w:rPr>
        <w:t>Fakturering</w:t>
      </w:r>
    </w:p>
    <w:p w:rsidRPr="00EB4EC7" w:rsidR="00C84052" w:rsidP="5A09B237" w:rsidRDefault="00C84052" w14:paraId="08546FAB" w14:textId="1CDCD8EE">
      <w:pPr>
        <w:rPr>
          <w:rFonts w:ascii="Avenir Next LT Pro" w:hAnsi="Avenir Next LT Pro"/>
          <w:sz w:val="22"/>
          <w:szCs w:val="22"/>
        </w:rPr>
      </w:pPr>
      <w:r w:rsidRPr="5A09B237" w:rsidR="00C84052">
        <w:rPr>
          <w:rFonts w:ascii="Avenir Next LT Pro" w:hAnsi="Avenir Next LT Pro"/>
          <w:sz w:val="22"/>
          <w:szCs w:val="22"/>
        </w:rPr>
        <w:t>Fakturering skal skje etterskuddsvis en gang pr måned, jfr. Kontraktens punkt 6.1.</w:t>
      </w:r>
    </w:p>
    <w:p w:rsidRPr="00EB4EC7" w:rsidR="00C84052" w:rsidP="00C84052" w:rsidRDefault="00C84052" w14:paraId="2A4CA4CD" w14:textId="77777777">
      <w:pPr>
        <w:rPr>
          <w:rFonts w:ascii="Avenir Next LT Pro" w:hAnsi="Avenir Next LT Pro"/>
          <w:sz w:val="22"/>
        </w:rPr>
      </w:pPr>
    </w:p>
    <w:p w:rsidRPr="00EB4EC7" w:rsidR="00C84052" w:rsidP="00C84052" w:rsidRDefault="00C84052" w14:paraId="595B105B" w14:textId="77777777">
      <w:pPr>
        <w:rPr>
          <w:rFonts w:ascii="Avenir Next LT Pro" w:hAnsi="Avenir Next LT Pro"/>
          <w:sz w:val="22"/>
        </w:rPr>
      </w:pPr>
      <w:r w:rsidRPr="00EB4EC7">
        <w:rPr>
          <w:rFonts w:ascii="Avenir Next LT Pro" w:hAnsi="Avenir Next LT Pro"/>
          <w:sz w:val="22"/>
        </w:rPr>
        <w:t>Ved bruk av underleverandører er hovedleverandøren ansvarlig for å fakturere Oppdragsgiver. Faktura som kommer direkte fra underleverandører innebærer ingen betalingsforpliktelser for Oppdragsgiver, dersom ikke annet er avtalt.</w:t>
      </w:r>
    </w:p>
    <w:p w:rsidRPr="00EB4EC7" w:rsidR="00C84052" w:rsidP="00C84052" w:rsidRDefault="00C84052" w14:paraId="158F62A1" w14:textId="77777777">
      <w:pPr>
        <w:rPr>
          <w:rFonts w:ascii="Avenir Next LT Pro" w:hAnsi="Avenir Next LT Pro"/>
          <w:sz w:val="22"/>
        </w:rPr>
      </w:pPr>
    </w:p>
    <w:p w:rsidRPr="00EB4EC7" w:rsidR="00C84052" w:rsidP="00C84052" w:rsidRDefault="00C84052" w14:paraId="38C77FB9" w14:textId="14348D1F">
      <w:pPr>
        <w:rPr>
          <w:rFonts w:ascii="Avenir Next LT Pro" w:hAnsi="Avenir Next LT Pro"/>
          <w:sz w:val="22"/>
        </w:rPr>
      </w:pPr>
      <w:r w:rsidRPr="00EB4EC7">
        <w:rPr>
          <w:rFonts w:ascii="Avenir Next LT Pro" w:hAnsi="Avenir Next LT Pro"/>
          <w:sz w:val="22"/>
        </w:rPr>
        <w:t xml:space="preserve">Korrekt faktura skal være så detaljert at alle postene kan refereres klart til poster i tabellen under punkt </w:t>
      </w:r>
      <w:r w:rsidRPr="00EB4EC7" w:rsidR="001D3C64">
        <w:rPr>
          <w:rFonts w:ascii="Avenir Next LT Pro" w:hAnsi="Avenir Next LT Pro"/>
          <w:sz w:val="22"/>
        </w:rPr>
        <w:t>4</w:t>
      </w:r>
      <w:r w:rsidRPr="00EB4EC7">
        <w:rPr>
          <w:rFonts w:ascii="Avenir Next LT Pro" w:hAnsi="Avenir Next LT Pro"/>
          <w:sz w:val="22"/>
        </w:rPr>
        <w:t xml:space="preserve"> i dette bilaget, eller eventuelt til annen betalingsforpliktelse som fr</w:t>
      </w:r>
      <w:r w:rsidRPr="00EB4EC7" w:rsidR="00CE779E">
        <w:rPr>
          <w:rFonts w:ascii="Avenir Next LT Pro" w:hAnsi="Avenir Next LT Pro"/>
          <w:sz w:val="22"/>
        </w:rPr>
        <w:t>a</w:t>
      </w:r>
      <w:r w:rsidRPr="00EB4EC7">
        <w:rPr>
          <w:rFonts w:ascii="Avenir Next LT Pro" w:hAnsi="Avenir Next LT Pro"/>
          <w:sz w:val="22"/>
        </w:rPr>
        <w:t xml:space="preserve">mgår av Kontrakten. </w:t>
      </w:r>
    </w:p>
    <w:p w:rsidRPr="00EB4EC7" w:rsidR="00C84052" w:rsidP="00C84052" w:rsidRDefault="00C84052" w14:paraId="587BAFC0" w14:textId="77777777">
      <w:pPr>
        <w:rPr>
          <w:rFonts w:ascii="Avenir Next LT Pro" w:hAnsi="Avenir Next LT Pro"/>
          <w:sz w:val="22"/>
        </w:rPr>
      </w:pPr>
    </w:p>
    <w:p w:rsidR="008177FF" w:rsidP="00C84052" w:rsidRDefault="008177FF" w14:paraId="76747C90" w14:textId="77777777">
      <w:pPr>
        <w:rPr>
          <w:rFonts w:ascii="Avenir Next LT Pro" w:hAnsi="Avenir Next LT Pro"/>
          <w:sz w:val="22"/>
        </w:rPr>
      </w:pPr>
    </w:p>
    <w:p w:rsidR="008177FF" w:rsidP="00C84052" w:rsidRDefault="008177FF" w14:paraId="1D9B5A6D" w14:textId="77777777">
      <w:pPr>
        <w:rPr>
          <w:rFonts w:ascii="Avenir Next LT Pro" w:hAnsi="Avenir Next LT Pro"/>
          <w:sz w:val="22"/>
        </w:rPr>
      </w:pPr>
    </w:p>
    <w:p w:rsidR="008177FF" w:rsidP="00C84052" w:rsidRDefault="008177FF" w14:paraId="59BCA0D1" w14:textId="77777777">
      <w:pPr>
        <w:rPr>
          <w:rFonts w:ascii="Avenir Next LT Pro" w:hAnsi="Avenir Next LT Pro"/>
          <w:sz w:val="22"/>
        </w:rPr>
      </w:pPr>
    </w:p>
    <w:p w:rsidRPr="00EB4EC7" w:rsidR="00C84052" w:rsidP="00C84052" w:rsidRDefault="00C84052" w14:paraId="1C1246E6" w14:textId="6BE8B6E0">
      <w:pPr>
        <w:rPr>
          <w:rFonts w:ascii="Avenir Next LT Pro" w:hAnsi="Avenir Next LT Pro"/>
          <w:sz w:val="22"/>
        </w:rPr>
      </w:pPr>
      <w:r w:rsidRPr="00EB4EC7">
        <w:rPr>
          <w:rFonts w:ascii="Avenir Next LT Pro" w:hAnsi="Avenir Next LT Pro"/>
          <w:sz w:val="22"/>
        </w:rPr>
        <w:t>Dersom Oppdragsgiveren bestrider den mottatte fakturaen, skal han gi varsel til Leverandøren om dette innen fakturaens forfall. Varselet skal inneholde informasjon om hva Oppdrags</w:t>
      </w:r>
      <w:r w:rsidRPr="00EB4EC7">
        <w:rPr>
          <w:rFonts w:ascii="Avenir Next LT Pro" w:hAnsi="Avenir Next LT Pro"/>
          <w:sz w:val="22"/>
        </w:rPr>
        <w:softHyphen/>
        <w:t>giveren anser som mangler ved fakturaen. Leverandøren skal uten ugrunnet opphold rette opp de manglene som foreligger ved faktura, og sende en ny korrekt faktura til Oppdragsgiveren.</w:t>
      </w:r>
    </w:p>
    <w:p w:rsidRPr="007B7D2A" w:rsidR="00CE779E" w:rsidP="00C84052" w:rsidRDefault="00CE779E" w14:paraId="2B1D8236" w14:textId="77777777">
      <w:pPr>
        <w:rPr>
          <w:rFonts w:ascii="Avenir Next LT Pro" w:hAnsi="Avenir Next LT Pro"/>
          <w:szCs w:val="20"/>
        </w:rPr>
      </w:pPr>
    </w:p>
    <w:p w:rsidRPr="00EB4EC7" w:rsidR="00C84052" w:rsidP="00C84052" w:rsidRDefault="00C84052" w14:paraId="0436997C" w14:textId="77777777">
      <w:pPr>
        <w:keepNext/>
        <w:keepLines w:val="0"/>
        <w:widowControl/>
        <w:numPr>
          <w:ilvl w:val="1"/>
          <w:numId w:val="14"/>
        </w:numPr>
        <w:spacing w:before="240" w:after="60" w:line="259" w:lineRule="auto"/>
        <w:contextualSpacing/>
        <w:outlineLvl w:val="1"/>
        <w:rPr>
          <w:rFonts w:ascii="Avenir Next LT Pro" w:hAnsi="Avenir Next LT Pro" w:eastAsia="Calibri" w:cs="Arial"/>
          <w:b/>
          <w:bCs/>
          <w:i/>
          <w:iCs/>
          <w:sz w:val="26"/>
          <w:szCs w:val="26"/>
          <w:lang w:eastAsia="en-US"/>
        </w:rPr>
      </w:pPr>
      <w:r w:rsidRPr="00EB4EC7">
        <w:rPr>
          <w:rFonts w:ascii="Avenir Next LT Pro" w:hAnsi="Avenir Next LT Pro" w:eastAsia="Calibri" w:cs="Arial"/>
          <w:b/>
          <w:bCs/>
          <w:i/>
          <w:iCs/>
          <w:sz w:val="26"/>
          <w:szCs w:val="26"/>
          <w:lang w:eastAsia="en-US"/>
        </w:rPr>
        <w:t>Fakturaformat, merking og adresse</w:t>
      </w:r>
    </w:p>
    <w:p w:rsidRPr="00EB4EC7" w:rsidR="00C84052" w:rsidP="00C84052" w:rsidRDefault="00C84052" w14:paraId="3DAAD8CD" w14:textId="77777777">
      <w:pPr>
        <w:keepLines w:val="0"/>
        <w:widowControl/>
        <w:autoSpaceDE w:val="0"/>
        <w:autoSpaceDN w:val="0"/>
        <w:adjustRightInd w:val="0"/>
        <w:rPr>
          <w:rFonts w:ascii="Avenir Next LT Pro" w:hAnsi="Avenir Next LT Pro" w:eastAsia="Calibri" w:cs="TT177t00"/>
          <w:color w:val="000000"/>
          <w:sz w:val="22"/>
          <w:lang w:eastAsia="en-US"/>
        </w:rPr>
      </w:pPr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>Leverandør skal sende elektronisk faktura, inkludert kreditnota og purring. Elektronisk</w:t>
      </w:r>
    </w:p>
    <w:p w:rsidRPr="00EB4EC7" w:rsidR="00C84052" w:rsidP="00C84052" w:rsidRDefault="00C84052" w14:paraId="5E4C177F" w14:textId="77777777">
      <w:pPr>
        <w:keepLines w:val="0"/>
        <w:widowControl/>
        <w:autoSpaceDE w:val="0"/>
        <w:autoSpaceDN w:val="0"/>
        <w:adjustRightInd w:val="0"/>
        <w:rPr>
          <w:rFonts w:ascii="Avenir Next LT Pro" w:hAnsi="Avenir Next LT Pro" w:eastAsia="Calibri" w:cs="TT177t00"/>
          <w:color w:val="000000"/>
          <w:sz w:val="22"/>
          <w:lang w:eastAsia="en-US"/>
        </w:rPr>
      </w:pPr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 xml:space="preserve">faktura skal være i det offentliges standardformat Elektronisk </w:t>
      </w:r>
      <w:proofErr w:type="spellStart"/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>handelsformat</w:t>
      </w:r>
      <w:proofErr w:type="spellEnd"/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 xml:space="preserve"> (EHF). Leverandøren må legge ved fakturaimaget som en </w:t>
      </w:r>
      <w:proofErr w:type="spellStart"/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>pdf</w:t>
      </w:r>
      <w:proofErr w:type="spellEnd"/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 xml:space="preserve"> fil, slik at fakturaen blir enkel å lese.</w:t>
      </w:r>
    </w:p>
    <w:p w:rsidRPr="007B7D2A" w:rsidR="00C84052" w:rsidP="0E8AA768" w:rsidRDefault="00C84052" w14:paraId="282E59FA" w14:textId="77777777">
      <w:pPr>
        <w:keepLines w:val="0"/>
        <w:widowControl/>
        <w:autoSpaceDE w:val="0"/>
        <w:autoSpaceDN w:val="0"/>
        <w:adjustRightInd w:val="0"/>
        <w:rPr>
          <w:rFonts w:ascii="Avenir Next LT Pro" w:hAnsi="Avenir Next LT Pro" w:eastAsia="Calibri" w:cs="TT177t00"/>
          <w:color w:val="000000"/>
          <w:lang w:eastAsia="en-US"/>
        </w:rPr>
      </w:pPr>
    </w:p>
    <w:p w:rsidRPr="00EB4EC7" w:rsidR="0E8AA768" w:rsidP="0E8AA768" w:rsidRDefault="0E8AA768" w14:paraId="66A6ABF3" w14:textId="06AC7EA4">
      <w:pPr>
        <w:widowControl/>
        <w:rPr>
          <w:rFonts w:ascii="Avenir Next LT Pro" w:hAnsi="Avenir Next LT Pro"/>
          <w:color w:val="000000" w:themeColor="text1"/>
          <w:sz w:val="22"/>
          <w:lang w:eastAsia="en-US"/>
        </w:rPr>
      </w:pPr>
    </w:p>
    <w:p w:rsidRPr="00EB4EC7" w:rsidR="00C84052" w:rsidP="00C84052" w:rsidRDefault="00C84052" w14:paraId="153E8272" w14:textId="77777777">
      <w:pPr>
        <w:rPr>
          <w:rFonts w:ascii="Avenir Next LT Pro" w:hAnsi="Avenir Next LT Pro"/>
          <w:i/>
          <w:sz w:val="22"/>
        </w:rPr>
      </w:pPr>
      <w:r w:rsidRPr="00EB4EC7">
        <w:rPr>
          <w:rFonts w:ascii="Avenir Next LT Pro" w:hAnsi="Avenir Next LT Pro"/>
          <w:i/>
          <w:sz w:val="22"/>
        </w:rPr>
        <w:t>Fakturaadresse er:</w:t>
      </w:r>
    </w:p>
    <w:p w:rsidRPr="00EB4EC7" w:rsidR="00C84052" w:rsidP="00C84052" w:rsidRDefault="00C84052" w14:paraId="1A1F12DA" w14:textId="77777777">
      <w:pPr>
        <w:rPr>
          <w:rFonts w:ascii="Avenir Next LT Pro" w:hAnsi="Avenir Next LT Pro"/>
          <w:sz w:val="22"/>
        </w:rPr>
      </w:pPr>
      <w:r w:rsidRPr="00EB4EC7">
        <w:rPr>
          <w:rFonts w:ascii="Avenir Next LT Pro" w:hAnsi="Avenir Next LT Pro"/>
          <w:sz w:val="22"/>
        </w:rPr>
        <w:t>Mattilsynet</w:t>
      </w:r>
      <w:r w:rsidRPr="00EB4EC7">
        <w:rPr>
          <w:rFonts w:ascii="Avenir Next LT Pro" w:hAnsi="Avenir Next LT Pro"/>
          <w:sz w:val="22"/>
        </w:rPr>
        <w:br/>
      </w:r>
      <w:r w:rsidRPr="00EB4EC7">
        <w:rPr>
          <w:rFonts w:ascii="Avenir Next LT Pro" w:hAnsi="Avenir Next LT Pro"/>
          <w:sz w:val="22"/>
        </w:rPr>
        <w:t>Postboks 454</w:t>
      </w:r>
      <w:r w:rsidRPr="00EB4EC7">
        <w:rPr>
          <w:rFonts w:ascii="Avenir Next LT Pro" w:hAnsi="Avenir Next LT Pro"/>
          <w:sz w:val="22"/>
        </w:rPr>
        <w:br/>
      </w:r>
      <w:r w:rsidRPr="00EB4EC7">
        <w:rPr>
          <w:rFonts w:ascii="Avenir Next LT Pro" w:hAnsi="Avenir Next LT Pro"/>
          <w:sz w:val="22"/>
        </w:rPr>
        <w:t>8401 Sortland</w:t>
      </w:r>
    </w:p>
    <w:p w:rsidRPr="00EB4EC7" w:rsidR="00C84052" w:rsidP="00C84052" w:rsidRDefault="00C84052" w14:paraId="3522FAF4" w14:textId="77777777">
      <w:pPr>
        <w:keepLines w:val="0"/>
        <w:widowControl/>
        <w:autoSpaceDE w:val="0"/>
        <w:autoSpaceDN w:val="0"/>
        <w:adjustRightInd w:val="0"/>
        <w:rPr>
          <w:rFonts w:ascii="Avenir Next LT Pro" w:hAnsi="Avenir Next LT Pro" w:eastAsia="Calibri" w:cs="TT177t00"/>
          <w:color w:val="000000"/>
          <w:sz w:val="22"/>
          <w:lang w:eastAsia="en-US"/>
        </w:rPr>
      </w:pPr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>Org.nr. 985 399 077</w:t>
      </w:r>
    </w:p>
    <w:p w:rsidRPr="00EB4EC7" w:rsidR="00C84052" w:rsidP="00C84052" w:rsidRDefault="00C84052" w14:paraId="1A02409A" w14:textId="77777777">
      <w:pPr>
        <w:keepLines w:val="0"/>
        <w:widowControl/>
        <w:autoSpaceDE w:val="0"/>
        <w:autoSpaceDN w:val="0"/>
        <w:adjustRightInd w:val="0"/>
        <w:rPr>
          <w:rFonts w:ascii="Avenir Next LT Pro" w:hAnsi="Avenir Next LT Pro" w:eastAsia="Calibri" w:cs="TT177t00"/>
          <w:color w:val="000000"/>
          <w:sz w:val="22"/>
          <w:lang w:eastAsia="en-US"/>
        </w:rPr>
      </w:pPr>
    </w:p>
    <w:p w:rsidRPr="00EB4EC7" w:rsidR="00C84052" w:rsidP="00C84052" w:rsidRDefault="00C84052" w14:paraId="6375253E" w14:textId="77777777">
      <w:pPr>
        <w:keepLines w:val="0"/>
        <w:widowControl/>
        <w:autoSpaceDE w:val="0"/>
        <w:autoSpaceDN w:val="0"/>
        <w:adjustRightInd w:val="0"/>
        <w:rPr>
          <w:rFonts w:ascii="Avenir Next LT Pro" w:hAnsi="Avenir Next LT Pro" w:eastAsia="Calibri" w:cs="TT177t00"/>
          <w:color w:val="000000"/>
          <w:sz w:val="22"/>
          <w:lang w:eastAsia="en-US"/>
        </w:rPr>
      </w:pPr>
    </w:p>
    <w:p w:rsidRPr="00EB4EC7" w:rsidR="00C84052" w:rsidP="00C84052" w:rsidRDefault="00C84052" w14:paraId="20229870" w14:textId="71B52891">
      <w:pPr>
        <w:keepLines w:val="0"/>
        <w:widowControl/>
        <w:autoSpaceDE w:val="0"/>
        <w:autoSpaceDN w:val="0"/>
        <w:adjustRightInd w:val="0"/>
        <w:rPr>
          <w:rFonts w:ascii="Avenir Next LT Pro" w:hAnsi="Avenir Next LT Pro" w:eastAsia="Calibri" w:cs="TT177t00"/>
          <w:sz w:val="22"/>
          <w:lang w:eastAsia="en-US"/>
        </w:rPr>
      </w:pPr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 xml:space="preserve">Faktura skal merkes med Oppdragsgivers stedskode, </w:t>
      </w:r>
      <w:r w:rsidRPr="00EB4EC7" w:rsidR="00665686">
        <w:rPr>
          <w:rFonts w:ascii="Avenir Next LT Pro" w:hAnsi="Avenir Next LT Pro" w:eastAsia="Calibri" w:cs="TT177t00"/>
          <w:b/>
          <w:bCs/>
          <w:color w:val="000000"/>
          <w:sz w:val="22"/>
          <w:lang w:eastAsia="en-US"/>
        </w:rPr>
        <w:t>MXXXX</w:t>
      </w:r>
      <w:r w:rsidRPr="00EB4EC7" w:rsidR="00665686">
        <w:rPr>
          <w:rFonts w:ascii="Avenir Next LT Pro" w:hAnsi="Avenir Next LT Pro" w:eastAsia="Calibri" w:cs="TT177t00"/>
          <w:color w:val="000000"/>
          <w:sz w:val="22"/>
          <w:lang w:eastAsia="en-US"/>
        </w:rPr>
        <w:t xml:space="preserve"> </w:t>
      </w:r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 xml:space="preserve">i henhold til ordre, i feltet «Deres </w:t>
      </w:r>
      <w:proofErr w:type="spellStart"/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>ref</w:t>
      </w:r>
      <w:proofErr w:type="spellEnd"/>
      <w:r w:rsidRPr="00EB4EC7">
        <w:rPr>
          <w:rFonts w:ascii="Avenir Next LT Pro" w:hAnsi="Avenir Next LT Pro" w:eastAsia="Calibri" w:cs="TT177t00"/>
          <w:color w:val="000000"/>
          <w:sz w:val="22"/>
          <w:lang w:eastAsia="en-US"/>
        </w:rPr>
        <w:t xml:space="preserve">». Alle fakturaer skal i tillegg merkes med </w:t>
      </w:r>
      <w:r w:rsidRPr="00EB4EC7">
        <w:rPr>
          <w:rFonts w:ascii="Avenir Next LT Pro" w:hAnsi="Avenir Next LT Pro" w:eastAsia="Calibri" w:cs="TT177t00"/>
          <w:b/>
          <w:color w:val="000000"/>
          <w:sz w:val="22"/>
          <w:lang w:eastAsia="en-US"/>
        </w:rPr>
        <w:t xml:space="preserve">Oppdragsgivers </w:t>
      </w:r>
      <w:r w:rsidRPr="00EB4EC7">
        <w:rPr>
          <w:rFonts w:ascii="Avenir Next LT Pro" w:hAnsi="Avenir Next LT Pro" w:eastAsia="Calibri" w:cs="TT177t00"/>
          <w:b/>
          <w:sz w:val="22"/>
          <w:lang w:eastAsia="en-US"/>
        </w:rPr>
        <w:t>kontraktsnummer XXXXX</w:t>
      </w:r>
      <w:r w:rsidRPr="00EB4EC7">
        <w:rPr>
          <w:rFonts w:ascii="Avenir Next LT Pro" w:hAnsi="Avenir Next LT Pro" w:eastAsia="Calibri" w:cs="TT177t00"/>
          <w:sz w:val="22"/>
          <w:lang w:eastAsia="en-US"/>
        </w:rPr>
        <w:t xml:space="preserve"> i et eget felt, samt et </w:t>
      </w:r>
      <w:r w:rsidR="00EB4EC7">
        <w:rPr>
          <w:rFonts w:ascii="Avenir Next LT Pro" w:hAnsi="Avenir Next LT Pro" w:eastAsia="Calibri" w:cs="TT177t00"/>
          <w:b/>
          <w:sz w:val="22"/>
          <w:lang w:eastAsia="en-US"/>
        </w:rPr>
        <w:t>aktivitetsnummer x-</w:t>
      </w:r>
      <w:proofErr w:type="spellStart"/>
      <w:r w:rsidR="00EB4EC7">
        <w:rPr>
          <w:rFonts w:ascii="Avenir Next LT Pro" w:hAnsi="Avenir Next LT Pro" w:eastAsia="Calibri" w:cs="TT177t00"/>
          <w:b/>
          <w:sz w:val="22"/>
          <w:lang w:eastAsia="en-US"/>
        </w:rPr>
        <w:t>x</w:t>
      </w:r>
      <w:r w:rsidRPr="00EB4EC7">
        <w:rPr>
          <w:rFonts w:ascii="Avenir Next LT Pro" w:hAnsi="Avenir Next LT Pro" w:eastAsia="Calibri" w:cs="TT177t00"/>
          <w:b/>
          <w:sz w:val="22"/>
          <w:lang w:eastAsia="en-US"/>
        </w:rPr>
        <w:t>xxxxx</w:t>
      </w:r>
      <w:proofErr w:type="spellEnd"/>
      <w:r w:rsidRPr="00EB4EC7">
        <w:rPr>
          <w:rFonts w:ascii="Avenir Next LT Pro" w:hAnsi="Avenir Next LT Pro" w:eastAsia="Calibri" w:cs="TT177t00"/>
          <w:sz w:val="22"/>
          <w:lang w:eastAsia="en-US"/>
        </w:rPr>
        <w:t xml:space="preserve"> og navn på bestiller. </w:t>
      </w:r>
    </w:p>
    <w:p w:rsidRPr="00EB4EC7" w:rsidR="00C84052" w:rsidP="00C84052" w:rsidRDefault="00C84052" w14:paraId="6A3EBD27" w14:textId="77777777">
      <w:pPr>
        <w:keepLines w:val="0"/>
        <w:widowControl/>
        <w:autoSpaceDE w:val="0"/>
        <w:autoSpaceDN w:val="0"/>
        <w:adjustRightInd w:val="0"/>
        <w:rPr>
          <w:rFonts w:ascii="Avenir Next LT Pro" w:hAnsi="Avenir Next LT Pro" w:eastAsia="Calibri" w:cs="TT177t00"/>
          <w:sz w:val="22"/>
          <w:lang w:eastAsia="en-US"/>
        </w:rPr>
      </w:pPr>
    </w:p>
    <w:p w:rsidRPr="00EB4EC7" w:rsidR="00C84052" w:rsidP="0E8AA768" w:rsidRDefault="00C84052" w14:paraId="7A6AA6BA" w14:textId="09816FB9">
      <w:pPr>
        <w:keepLines w:val="0"/>
        <w:widowControl/>
        <w:autoSpaceDE w:val="0"/>
        <w:autoSpaceDN w:val="0"/>
        <w:adjustRightInd w:val="0"/>
        <w:rPr>
          <w:rFonts w:ascii="Avenir Next LT Pro" w:hAnsi="Avenir Next LT Pro" w:eastAsia="Calibri" w:cs="TT177t00"/>
          <w:color w:val="000000"/>
          <w:sz w:val="22"/>
          <w:lang w:eastAsia="en-US"/>
        </w:rPr>
      </w:pPr>
      <w:r w:rsidRPr="00EB4EC7">
        <w:rPr>
          <w:rFonts w:ascii="Avenir Next LT Pro" w:hAnsi="Avenir Next LT Pro" w:eastAsia="Calibri" w:cs="TT177t00"/>
          <w:color w:val="000000" w:themeColor="text1"/>
          <w:sz w:val="22"/>
          <w:lang w:eastAsia="en-US"/>
        </w:rPr>
        <w:t xml:space="preserve">Fakturaer som er knyttet til bestillinger utført via E-handelsplattformen skal ha påført Oppdragsgivers ordrenummer. </w:t>
      </w:r>
    </w:p>
    <w:p w:rsidRPr="007B7D2A" w:rsidR="00C84052" w:rsidP="00C84052" w:rsidRDefault="00C84052" w14:paraId="5432F4A9" w14:textId="77777777">
      <w:pPr>
        <w:rPr>
          <w:rFonts w:ascii="Avenir Next LT Pro" w:hAnsi="Avenir Next LT Pro" w:cs="Arial"/>
          <w:szCs w:val="20"/>
        </w:rPr>
      </w:pPr>
    </w:p>
    <w:p w:rsidRPr="00EB4EC7" w:rsidR="00C84052" w:rsidP="00C84052" w:rsidRDefault="00C84052" w14:paraId="41E0D2E2" w14:textId="77777777">
      <w:pPr>
        <w:keepNext/>
        <w:keepLines w:val="0"/>
        <w:widowControl/>
        <w:numPr>
          <w:ilvl w:val="0"/>
          <w:numId w:val="14"/>
        </w:numPr>
        <w:spacing w:before="240" w:after="60" w:line="259" w:lineRule="auto"/>
        <w:ind w:left="360"/>
        <w:outlineLvl w:val="0"/>
        <w:rPr>
          <w:rFonts w:ascii="Avenir Next LT Pro" w:hAnsi="Avenir Next LT Pro" w:cs="Arial"/>
          <w:b/>
          <w:bCs/>
          <w:kern w:val="32"/>
          <w:sz w:val="30"/>
          <w:szCs w:val="30"/>
        </w:rPr>
      </w:pPr>
      <w:r w:rsidRPr="00EB4EC7">
        <w:rPr>
          <w:rFonts w:ascii="Avenir Next LT Pro" w:hAnsi="Avenir Next LT Pro" w:cs="Arial"/>
          <w:b/>
          <w:bCs/>
          <w:kern w:val="32"/>
          <w:sz w:val="30"/>
          <w:szCs w:val="30"/>
        </w:rPr>
        <w:t>Priser og betalingsplan</w:t>
      </w:r>
    </w:p>
    <w:p w:rsidRPr="007B7D2A" w:rsidR="00C84052" w:rsidP="00C84052" w:rsidRDefault="00C84052" w14:paraId="6906F99F" w14:textId="77777777">
      <w:pPr>
        <w:rPr>
          <w:rFonts w:ascii="Avenir Next LT Pro" w:hAnsi="Avenir Next LT Pro" w:cs="Arial"/>
          <w:szCs w:val="20"/>
        </w:rPr>
      </w:pPr>
    </w:p>
    <w:p w:rsidRPr="00C1261F" w:rsidR="00C84052" w:rsidP="00C84052" w:rsidRDefault="00C84052" w14:paraId="4BA33A94" w14:textId="77777777">
      <w:pPr>
        <w:rPr>
          <w:rFonts w:ascii="Avenir Next LT Pro" w:hAnsi="Avenir Next LT Pro" w:cs="Arial"/>
          <w:b/>
          <w:bCs/>
          <w:sz w:val="26"/>
          <w:szCs w:val="26"/>
        </w:rPr>
      </w:pPr>
      <w:r w:rsidRPr="00C1261F">
        <w:rPr>
          <w:rFonts w:ascii="Avenir Next LT Pro" w:hAnsi="Avenir Next LT Pro" w:cs="Arial"/>
          <w:b/>
          <w:bCs/>
          <w:sz w:val="26"/>
          <w:szCs w:val="26"/>
        </w:rPr>
        <w:t>Tabell 1: Priser</w:t>
      </w:r>
    </w:p>
    <w:p w:rsidRPr="007B7D2A" w:rsidR="00C84052" w:rsidP="00C84052" w:rsidRDefault="00C84052" w14:paraId="500B163B" w14:textId="77777777">
      <w:pPr>
        <w:rPr>
          <w:rFonts w:ascii="Avenir Next LT Pro" w:hAnsi="Avenir Next LT Pro" w:cs="Arial"/>
          <w:szCs w:val="20"/>
        </w:rPr>
      </w:pPr>
    </w:p>
    <w:p w:rsidRPr="00EB4EC7" w:rsidR="00C84052" w:rsidP="00C84052" w:rsidRDefault="00C84052" w14:paraId="5460C6CD" w14:textId="77777777">
      <w:pPr>
        <w:rPr>
          <w:rFonts w:ascii="Avenir Next LT Pro" w:hAnsi="Avenir Next LT Pro" w:cs="Arial"/>
          <w:sz w:val="22"/>
        </w:rPr>
      </w:pPr>
      <w:r w:rsidRPr="003137B0">
        <w:rPr>
          <w:rFonts w:ascii="Avenir Next LT Pro" w:hAnsi="Avenir Next LT Pro" w:cs="Arial"/>
          <w:sz w:val="22"/>
          <w:highlight w:val="yellow"/>
        </w:rPr>
        <w:t>[Her settes inn avtalt prisliste før kontraktsignering]</w:t>
      </w:r>
    </w:p>
    <w:p w:rsidRPr="007B7D2A" w:rsidR="00C84052" w:rsidP="00C84052" w:rsidRDefault="00C84052" w14:paraId="1FB7797F" w14:textId="77777777">
      <w:pPr>
        <w:rPr>
          <w:rFonts w:ascii="Avenir Next LT Pro" w:hAnsi="Avenir Next LT Pro" w:cs="Arial"/>
          <w:b/>
          <w:bCs/>
          <w:szCs w:val="20"/>
        </w:rPr>
      </w:pPr>
    </w:p>
    <w:p w:rsidRPr="007B7D2A" w:rsidR="00C84052" w:rsidP="00C84052" w:rsidRDefault="00C84052" w14:paraId="5CBCBA80" w14:textId="77777777">
      <w:pPr>
        <w:rPr>
          <w:rFonts w:ascii="Avenir Next LT Pro" w:hAnsi="Avenir Next LT Pro" w:cs="Arial"/>
          <w:b/>
          <w:bCs/>
          <w:szCs w:val="20"/>
        </w:rPr>
      </w:pPr>
    </w:p>
    <w:p w:rsidRPr="00C1261F" w:rsidR="00C84052" w:rsidP="00C84052" w:rsidRDefault="00C84052" w14:paraId="4F4BB7A3" w14:textId="77777777">
      <w:pPr>
        <w:rPr>
          <w:rFonts w:ascii="Avenir Next LT Pro" w:hAnsi="Avenir Next LT Pro" w:cs="Arial"/>
          <w:b/>
          <w:bCs/>
          <w:sz w:val="26"/>
          <w:szCs w:val="26"/>
        </w:rPr>
      </w:pPr>
      <w:r w:rsidRPr="00C1261F">
        <w:rPr>
          <w:rFonts w:ascii="Avenir Next LT Pro" w:hAnsi="Avenir Next LT Pro" w:cs="Arial"/>
          <w:b/>
          <w:bCs/>
          <w:sz w:val="26"/>
          <w:szCs w:val="26"/>
        </w:rPr>
        <w:t>Tabell 2: Betalingsplan</w:t>
      </w:r>
    </w:p>
    <w:p w:rsidRPr="007B7D2A" w:rsidR="00C84052" w:rsidP="00C84052" w:rsidRDefault="00C84052" w14:paraId="26D0BAB6" w14:textId="77777777">
      <w:pPr>
        <w:rPr>
          <w:rFonts w:ascii="Avenir Next LT Pro" w:hAnsi="Avenir Next LT Pro" w:cs="Arial"/>
          <w:szCs w:val="20"/>
        </w:rPr>
      </w:pPr>
    </w:p>
    <w:p w:rsidRPr="00EB4EC7" w:rsidR="00C84052" w:rsidP="00C84052" w:rsidRDefault="00C84052" w14:paraId="3097B16F" w14:textId="77777777">
      <w:pPr>
        <w:rPr>
          <w:rFonts w:ascii="Avenir Next LT Pro" w:hAnsi="Avenir Next LT Pro" w:cs="Arial"/>
          <w:sz w:val="22"/>
        </w:rPr>
      </w:pPr>
      <w:r w:rsidRPr="003137B0">
        <w:rPr>
          <w:rFonts w:ascii="Avenir Next LT Pro" w:hAnsi="Avenir Next LT Pro" w:cs="Arial"/>
          <w:sz w:val="22"/>
          <w:highlight w:val="yellow"/>
        </w:rPr>
        <w:t>[Her settes inn avtale betalingsplan før kontraktsignering. Dersom betalingsplanen knytter seg til milepæler eller andre frister i henhold til fremdriftsplan kan det settes inn en henvisning til fremdriftsplanen her. Dersom dette ikke er relevant, slettes dette.]</w:t>
      </w:r>
    </w:p>
    <w:p w:rsidRPr="00EB4EC7" w:rsidR="00C84052" w:rsidP="004F444A" w:rsidRDefault="00C84052" w14:paraId="665E8ED7" w14:textId="77777777">
      <w:pPr>
        <w:pStyle w:val="Tittel"/>
        <w:rPr>
          <w:rFonts w:ascii="Avenir Next LT Pro" w:hAnsi="Avenir Next LT Pro"/>
          <w:sz w:val="22"/>
          <w:szCs w:val="22"/>
        </w:rPr>
      </w:pPr>
    </w:p>
    <w:p w:rsidRPr="007B7D2A" w:rsidR="009509D1" w:rsidP="004F444A" w:rsidRDefault="005B0F06" w14:paraId="4A8DF097" w14:textId="0615C46F">
      <w:pPr>
        <w:pStyle w:val="Tittel"/>
        <w:rPr>
          <w:rFonts w:ascii="Avenir Next LT Pro" w:hAnsi="Avenir Next LT Pro"/>
          <w:szCs w:val="28"/>
        </w:rPr>
      </w:pPr>
      <w:r w:rsidRPr="007B7D2A">
        <w:rPr>
          <w:rFonts w:ascii="Avenir Next LT Pro" w:hAnsi="Avenir Next LT Pro"/>
        </w:rPr>
        <w:t xml:space="preserve"> </w:t>
      </w:r>
    </w:p>
    <w:p w:rsidRPr="007B7D2A" w:rsidR="000B5216" w:rsidP="000B5216" w:rsidRDefault="000B5216" w14:paraId="4A8DF126" w14:textId="77777777">
      <w:pPr>
        <w:rPr>
          <w:rFonts w:ascii="Avenir Next LT Pro" w:hAnsi="Avenir Next LT Pro"/>
        </w:rPr>
      </w:pPr>
    </w:p>
    <w:sectPr w:rsidRPr="007B7D2A" w:rsidR="000B5216" w:rsidSect="00B45268">
      <w:headerReference w:type="default" r:id="rId11"/>
      <w:footerReference w:type="default" r:id="rId12"/>
      <w:pgSz w:w="12240" w:h="15840" w:orient="portrait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E0725" w:rsidP="002320BA" w:rsidRDefault="003E0725" w14:paraId="7894A3D2" w14:textId="77777777">
      <w:r>
        <w:separator/>
      </w:r>
    </w:p>
  </w:endnote>
  <w:endnote w:type="continuationSeparator" w:id="0">
    <w:p w:rsidR="003E0725" w:rsidP="002320BA" w:rsidRDefault="003E0725" w14:paraId="1B64380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T177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8177FF" w:rsidR="00E9684E" w:rsidP="00D61266" w:rsidRDefault="008177FF" w14:paraId="4A8DF12E" w14:textId="6F9DEB1B">
    <w:pPr>
      <w:tabs>
        <w:tab w:val="left" w:pos="851"/>
        <w:tab w:val="right" w:pos="9356"/>
      </w:tabs>
      <w:rPr>
        <w:rFonts w:ascii="Avenir Next LT Pro" w:hAnsi="Avenir Next LT Pro" w:cs="Arial"/>
        <w:sz w:val="16"/>
        <w:szCs w:val="16"/>
      </w:rPr>
    </w:pPr>
    <w:r w:rsidRPr="008177FF">
      <w:rPr>
        <w:rFonts w:ascii="Avenir Next LT Pro" w:hAnsi="Avenir Next LT Pro" w:cs="Arial"/>
        <w:sz w:val="16"/>
        <w:szCs w:val="16"/>
      </w:rPr>
      <w:t>Bilag 3 – Priser og betalingsplan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E0725" w:rsidP="002320BA" w:rsidRDefault="003E0725" w14:paraId="3FB5D7B9" w14:textId="77777777">
      <w:r>
        <w:separator/>
      </w:r>
    </w:p>
  </w:footnote>
  <w:footnote w:type="continuationSeparator" w:id="0">
    <w:p w:rsidR="003E0725" w:rsidP="002320BA" w:rsidRDefault="003E0725" w14:paraId="2B75672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7B7D2A" w:rsidR="00E9684E" w:rsidP="001744CD" w:rsidRDefault="007B7D2A" w14:paraId="4A8DF12B" w14:textId="0CB468E2">
    <w:pPr>
      <w:pStyle w:val="Topptekst"/>
      <w:rPr>
        <w:rFonts w:ascii="Avenir Next LT Pro" w:hAnsi="Avenir Next LT Pro" w:cs="Arial"/>
        <w:bCs/>
        <w:sz w:val="24"/>
        <w:szCs w:val="24"/>
      </w:rPr>
    </w:pPr>
    <w:r>
      <w:rPr>
        <w:b/>
        <w:noProof/>
      </w:rPr>
      <w:drawing>
        <wp:inline distT="0" distB="0" distL="0" distR="0" wp14:anchorId="00284B1F" wp14:editId="7A38E7D7">
          <wp:extent cx="1890000" cy="329154"/>
          <wp:effectExtent l="0" t="0" r="0" b="0"/>
          <wp:docPr id="1373066324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3066324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1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9684E">
      <w:rPr>
        <w:b/>
      </w:rPr>
      <w:t xml:space="preserve">  </w:t>
    </w:r>
    <w:r w:rsidR="00E9684E">
      <w:rPr>
        <w:b/>
      </w:rPr>
      <w:tab/>
    </w:r>
    <w:r w:rsidR="00E9684E">
      <w:rPr>
        <w:b/>
      </w:rPr>
      <w:tab/>
    </w:r>
    <w:r w:rsidRPr="00C1261F" w:rsidR="00E9684E">
      <w:rPr>
        <w:rFonts w:ascii="Avenir Next LT Pro" w:hAnsi="Avenir Next LT Pro" w:cs="Arial"/>
        <w:bCs/>
        <w:sz w:val="26"/>
        <w:szCs w:val="26"/>
      </w:rPr>
      <w:t xml:space="preserve">Bilag </w:t>
    </w:r>
    <w:r w:rsidRPr="00C1261F" w:rsidR="009D0E89">
      <w:rPr>
        <w:rFonts w:ascii="Avenir Next LT Pro" w:hAnsi="Avenir Next LT Pro" w:cs="Arial"/>
        <w:bCs/>
        <w:sz w:val="26"/>
        <w:szCs w:val="26"/>
      </w:rPr>
      <w:t>3</w:t>
    </w:r>
  </w:p>
  <w:p w:rsidRPr="00CE48F3" w:rsidR="00F8209F" w:rsidP="001744CD" w:rsidRDefault="00F8209F" w14:paraId="4A8DF12C" w14:textId="12A713EB">
    <w:pPr>
      <w:pStyle w:val="Topptekst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6C772EC"/>
    <w:multiLevelType w:val="multilevel"/>
    <w:tmpl w:val="196456B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4" w15:restartNumberingAfterBreak="0">
    <w:nsid w:val="22B647A2"/>
    <w:multiLevelType w:val="multilevel"/>
    <w:tmpl w:val="978E9E70"/>
    <w:lvl w:ilvl="0">
      <w:start w:val="1"/>
      <w:numFmt w:val="decimal"/>
      <w:pStyle w:val="Overskrift1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12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13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75578414">
    <w:abstractNumId w:val="8"/>
  </w:num>
  <w:num w:numId="2" w16cid:durableId="1428161465">
    <w:abstractNumId w:val="6"/>
  </w:num>
  <w:num w:numId="3" w16cid:durableId="323515003">
    <w:abstractNumId w:val="13"/>
  </w:num>
  <w:num w:numId="4" w16cid:durableId="1052970198">
    <w:abstractNumId w:val="3"/>
  </w:num>
  <w:num w:numId="5" w16cid:durableId="1661809153">
    <w:abstractNumId w:val="11"/>
  </w:num>
  <w:num w:numId="6" w16cid:durableId="1748185110">
    <w:abstractNumId w:val="12"/>
  </w:num>
  <w:num w:numId="7" w16cid:durableId="1783911857">
    <w:abstractNumId w:val="5"/>
  </w:num>
  <w:num w:numId="8" w16cid:durableId="1168400521">
    <w:abstractNumId w:val="2"/>
  </w:num>
  <w:num w:numId="9" w16cid:durableId="1783761313">
    <w:abstractNumId w:val="10"/>
  </w:num>
  <w:num w:numId="10" w16cid:durableId="1633973830">
    <w:abstractNumId w:val="7"/>
  </w:num>
  <w:num w:numId="11" w16cid:durableId="371349862">
    <w:abstractNumId w:val="9"/>
  </w:num>
  <w:num w:numId="12" w16cid:durableId="65610914">
    <w:abstractNumId w:val="0"/>
  </w:num>
  <w:num w:numId="13" w16cid:durableId="549928260">
    <w:abstractNumId w:val="4"/>
  </w:num>
  <w:num w:numId="14" w16cid:durableId="759760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30182"/>
    <w:rsid w:val="000656B0"/>
    <w:rsid w:val="00093D58"/>
    <w:rsid w:val="000A0D5F"/>
    <w:rsid w:val="000A3164"/>
    <w:rsid w:val="000B5216"/>
    <w:rsid w:val="000B59B4"/>
    <w:rsid w:val="000D67D6"/>
    <w:rsid w:val="000F5435"/>
    <w:rsid w:val="000F6613"/>
    <w:rsid w:val="001116B0"/>
    <w:rsid w:val="00114EE1"/>
    <w:rsid w:val="00115EF6"/>
    <w:rsid w:val="001358A6"/>
    <w:rsid w:val="00135BBE"/>
    <w:rsid w:val="00143FEB"/>
    <w:rsid w:val="00152631"/>
    <w:rsid w:val="00156B03"/>
    <w:rsid w:val="001744CD"/>
    <w:rsid w:val="00185C75"/>
    <w:rsid w:val="001945F4"/>
    <w:rsid w:val="001A05EF"/>
    <w:rsid w:val="001A2407"/>
    <w:rsid w:val="001B5F96"/>
    <w:rsid w:val="001D3C64"/>
    <w:rsid w:val="001D6861"/>
    <w:rsid w:val="001E0D18"/>
    <w:rsid w:val="001F4A60"/>
    <w:rsid w:val="001F76FC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2E3E33"/>
    <w:rsid w:val="0031087A"/>
    <w:rsid w:val="003137B0"/>
    <w:rsid w:val="0032341A"/>
    <w:rsid w:val="00324D11"/>
    <w:rsid w:val="00325120"/>
    <w:rsid w:val="003310A5"/>
    <w:rsid w:val="003467E1"/>
    <w:rsid w:val="00351AE2"/>
    <w:rsid w:val="00361CF1"/>
    <w:rsid w:val="003716BE"/>
    <w:rsid w:val="0038553A"/>
    <w:rsid w:val="0039490C"/>
    <w:rsid w:val="003B3180"/>
    <w:rsid w:val="003C0B3A"/>
    <w:rsid w:val="003D7A21"/>
    <w:rsid w:val="003E0324"/>
    <w:rsid w:val="003E0725"/>
    <w:rsid w:val="003E2775"/>
    <w:rsid w:val="003E42AB"/>
    <w:rsid w:val="003E7DA9"/>
    <w:rsid w:val="003F3110"/>
    <w:rsid w:val="003F7794"/>
    <w:rsid w:val="00402C0E"/>
    <w:rsid w:val="00407F67"/>
    <w:rsid w:val="00416E03"/>
    <w:rsid w:val="00425E6B"/>
    <w:rsid w:val="00434407"/>
    <w:rsid w:val="004375D9"/>
    <w:rsid w:val="0045538B"/>
    <w:rsid w:val="00466906"/>
    <w:rsid w:val="00490C13"/>
    <w:rsid w:val="004B647F"/>
    <w:rsid w:val="004D5ACA"/>
    <w:rsid w:val="004E0AC4"/>
    <w:rsid w:val="004E2284"/>
    <w:rsid w:val="004E2BDB"/>
    <w:rsid w:val="004E7731"/>
    <w:rsid w:val="004F444A"/>
    <w:rsid w:val="004F5ACE"/>
    <w:rsid w:val="004F7A50"/>
    <w:rsid w:val="00500A67"/>
    <w:rsid w:val="00500FC7"/>
    <w:rsid w:val="0050121C"/>
    <w:rsid w:val="005257DE"/>
    <w:rsid w:val="00531C54"/>
    <w:rsid w:val="00540516"/>
    <w:rsid w:val="00543825"/>
    <w:rsid w:val="00545FFE"/>
    <w:rsid w:val="00565332"/>
    <w:rsid w:val="00582FE3"/>
    <w:rsid w:val="00583465"/>
    <w:rsid w:val="00595C40"/>
    <w:rsid w:val="005A5A63"/>
    <w:rsid w:val="005B0F06"/>
    <w:rsid w:val="005B23D4"/>
    <w:rsid w:val="005B3F3A"/>
    <w:rsid w:val="005B5B23"/>
    <w:rsid w:val="005C104D"/>
    <w:rsid w:val="005C1548"/>
    <w:rsid w:val="005C3096"/>
    <w:rsid w:val="005D28FA"/>
    <w:rsid w:val="005E625F"/>
    <w:rsid w:val="00615A46"/>
    <w:rsid w:val="00635567"/>
    <w:rsid w:val="00653B55"/>
    <w:rsid w:val="00665686"/>
    <w:rsid w:val="00692DF8"/>
    <w:rsid w:val="006B37F7"/>
    <w:rsid w:val="006C2A64"/>
    <w:rsid w:val="006C2B4F"/>
    <w:rsid w:val="006D047E"/>
    <w:rsid w:val="006E4DC6"/>
    <w:rsid w:val="0070584C"/>
    <w:rsid w:val="00705A70"/>
    <w:rsid w:val="00722233"/>
    <w:rsid w:val="00733B44"/>
    <w:rsid w:val="007512D6"/>
    <w:rsid w:val="00771E00"/>
    <w:rsid w:val="007774B3"/>
    <w:rsid w:val="00786662"/>
    <w:rsid w:val="00792F76"/>
    <w:rsid w:val="007957A0"/>
    <w:rsid w:val="007B4698"/>
    <w:rsid w:val="007B67B1"/>
    <w:rsid w:val="007B7D2A"/>
    <w:rsid w:val="007C3C00"/>
    <w:rsid w:val="007D47B6"/>
    <w:rsid w:val="007E3418"/>
    <w:rsid w:val="007E5E16"/>
    <w:rsid w:val="007F0021"/>
    <w:rsid w:val="00815FA5"/>
    <w:rsid w:val="008177FF"/>
    <w:rsid w:val="0082003D"/>
    <w:rsid w:val="008313BC"/>
    <w:rsid w:val="00833B64"/>
    <w:rsid w:val="00834FC4"/>
    <w:rsid w:val="0084453B"/>
    <w:rsid w:val="008530A0"/>
    <w:rsid w:val="008706BF"/>
    <w:rsid w:val="00873918"/>
    <w:rsid w:val="00880FA6"/>
    <w:rsid w:val="0088271F"/>
    <w:rsid w:val="0088359D"/>
    <w:rsid w:val="00895868"/>
    <w:rsid w:val="008B1B26"/>
    <w:rsid w:val="008C2B5F"/>
    <w:rsid w:val="008D313A"/>
    <w:rsid w:val="008E0DED"/>
    <w:rsid w:val="008E55DE"/>
    <w:rsid w:val="008E5B32"/>
    <w:rsid w:val="008E6B4B"/>
    <w:rsid w:val="008F0D48"/>
    <w:rsid w:val="008F48F7"/>
    <w:rsid w:val="0090426A"/>
    <w:rsid w:val="009509D1"/>
    <w:rsid w:val="00951646"/>
    <w:rsid w:val="009578BD"/>
    <w:rsid w:val="00966371"/>
    <w:rsid w:val="009731E1"/>
    <w:rsid w:val="00992EC0"/>
    <w:rsid w:val="009A3D44"/>
    <w:rsid w:val="009B4DED"/>
    <w:rsid w:val="009C15FF"/>
    <w:rsid w:val="009D0E89"/>
    <w:rsid w:val="009F23EE"/>
    <w:rsid w:val="00A00F97"/>
    <w:rsid w:val="00A01FE6"/>
    <w:rsid w:val="00A10257"/>
    <w:rsid w:val="00A12057"/>
    <w:rsid w:val="00A20642"/>
    <w:rsid w:val="00A308F6"/>
    <w:rsid w:val="00A41624"/>
    <w:rsid w:val="00A519DD"/>
    <w:rsid w:val="00A53BFE"/>
    <w:rsid w:val="00A807B2"/>
    <w:rsid w:val="00A841EA"/>
    <w:rsid w:val="00A86867"/>
    <w:rsid w:val="00A87113"/>
    <w:rsid w:val="00A87E87"/>
    <w:rsid w:val="00AA4D99"/>
    <w:rsid w:val="00AB2EEF"/>
    <w:rsid w:val="00AC0A73"/>
    <w:rsid w:val="00AC41EA"/>
    <w:rsid w:val="00AD252F"/>
    <w:rsid w:val="00AE2062"/>
    <w:rsid w:val="00AE5141"/>
    <w:rsid w:val="00B06028"/>
    <w:rsid w:val="00B11901"/>
    <w:rsid w:val="00B12E48"/>
    <w:rsid w:val="00B22DBA"/>
    <w:rsid w:val="00B23A9D"/>
    <w:rsid w:val="00B3429F"/>
    <w:rsid w:val="00B377C3"/>
    <w:rsid w:val="00B45268"/>
    <w:rsid w:val="00B548B5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A5859"/>
    <w:rsid w:val="00BB00A6"/>
    <w:rsid w:val="00BC0D19"/>
    <w:rsid w:val="00BD28DE"/>
    <w:rsid w:val="00BE513E"/>
    <w:rsid w:val="00BF0A69"/>
    <w:rsid w:val="00BF623C"/>
    <w:rsid w:val="00C04CDD"/>
    <w:rsid w:val="00C071C0"/>
    <w:rsid w:val="00C1261F"/>
    <w:rsid w:val="00C20CC6"/>
    <w:rsid w:val="00C27005"/>
    <w:rsid w:val="00C33573"/>
    <w:rsid w:val="00C40A2F"/>
    <w:rsid w:val="00C50D52"/>
    <w:rsid w:val="00C552DD"/>
    <w:rsid w:val="00C66584"/>
    <w:rsid w:val="00C84052"/>
    <w:rsid w:val="00C93A25"/>
    <w:rsid w:val="00CA7287"/>
    <w:rsid w:val="00CB1D8D"/>
    <w:rsid w:val="00CE48F3"/>
    <w:rsid w:val="00CE779E"/>
    <w:rsid w:val="00CF4EA4"/>
    <w:rsid w:val="00D00F00"/>
    <w:rsid w:val="00D14B62"/>
    <w:rsid w:val="00D161FB"/>
    <w:rsid w:val="00D17B62"/>
    <w:rsid w:val="00D4249F"/>
    <w:rsid w:val="00D61266"/>
    <w:rsid w:val="00D617EE"/>
    <w:rsid w:val="00D73C7E"/>
    <w:rsid w:val="00D94F06"/>
    <w:rsid w:val="00D96A9D"/>
    <w:rsid w:val="00D97D8D"/>
    <w:rsid w:val="00DA7CF4"/>
    <w:rsid w:val="00DB4B8A"/>
    <w:rsid w:val="00DC37B5"/>
    <w:rsid w:val="00DC6843"/>
    <w:rsid w:val="00DC6893"/>
    <w:rsid w:val="00DD4267"/>
    <w:rsid w:val="00DD4A1E"/>
    <w:rsid w:val="00DF5021"/>
    <w:rsid w:val="00E00E0B"/>
    <w:rsid w:val="00E219D8"/>
    <w:rsid w:val="00E23C10"/>
    <w:rsid w:val="00E270BF"/>
    <w:rsid w:val="00E275FC"/>
    <w:rsid w:val="00E551E1"/>
    <w:rsid w:val="00E5674A"/>
    <w:rsid w:val="00E66FF7"/>
    <w:rsid w:val="00E74365"/>
    <w:rsid w:val="00E771B6"/>
    <w:rsid w:val="00E8001F"/>
    <w:rsid w:val="00E9331E"/>
    <w:rsid w:val="00E9684E"/>
    <w:rsid w:val="00EB2E4B"/>
    <w:rsid w:val="00EB4EC7"/>
    <w:rsid w:val="00EB5DA7"/>
    <w:rsid w:val="00EB74DD"/>
    <w:rsid w:val="00EC3AC2"/>
    <w:rsid w:val="00ED077B"/>
    <w:rsid w:val="00ED4755"/>
    <w:rsid w:val="00ED55F2"/>
    <w:rsid w:val="00ED6541"/>
    <w:rsid w:val="00ED6B00"/>
    <w:rsid w:val="00EF4CA1"/>
    <w:rsid w:val="00EF7C96"/>
    <w:rsid w:val="00F02A53"/>
    <w:rsid w:val="00F3126A"/>
    <w:rsid w:val="00F40D23"/>
    <w:rsid w:val="00F45296"/>
    <w:rsid w:val="00F713CE"/>
    <w:rsid w:val="00F8209F"/>
    <w:rsid w:val="00F83014"/>
    <w:rsid w:val="00FA2DDA"/>
    <w:rsid w:val="00FA359D"/>
    <w:rsid w:val="00FC7965"/>
    <w:rsid w:val="00FF0710"/>
    <w:rsid w:val="0E8AA768"/>
    <w:rsid w:val="5A09B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8DF07E"/>
  <w15:docId w15:val="{E0744793-C6DB-4EB4-9679-AF9040E63D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SimSu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5216"/>
    <w:pPr>
      <w:keepLines/>
      <w:widowControl w:val="0"/>
    </w:pPr>
    <w:rPr>
      <w:rFonts w:ascii="Verdana" w:hAnsi="Verdana" w:eastAsia="Times New Roman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numPr>
        <w:numId w:val="1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1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0B5216"/>
    <w:pPr>
      <w:keepNext/>
      <w:numPr>
        <w:ilvl w:val="3"/>
        <w:numId w:val="1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0B5216"/>
    <w:pPr>
      <w:numPr>
        <w:ilvl w:val="4"/>
        <w:numId w:val="1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0B5216"/>
    <w:pPr>
      <w:numPr>
        <w:ilvl w:val="5"/>
        <w:numId w:val="13"/>
      </w:numPr>
      <w:spacing w:before="240" w:after="60"/>
      <w:outlineLvl w:val="5"/>
    </w:pPr>
    <w:rPr>
      <w:rFonts w:ascii="Calibri" w:hAnsi="Calibri"/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0B5216"/>
    <w:pPr>
      <w:numPr>
        <w:ilvl w:val="6"/>
        <w:numId w:val="13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0B5216"/>
    <w:pPr>
      <w:numPr>
        <w:ilvl w:val="7"/>
        <w:numId w:val="13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0B5216"/>
    <w:pPr>
      <w:numPr>
        <w:ilvl w:val="8"/>
        <w:numId w:val="13"/>
      </w:numPr>
      <w:spacing w:before="240" w:after="60"/>
      <w:outlineLvl w:val="8"/>
    </w:pPr>
    <w:rPr>
      <w:rFonts w:ascii="Cambria" w:hAnsi="Cambria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NormalRP" w:customStyle="1">
    <w:name w:val="Normal RP"/>
    <w:basedOn w:val="Normal"/>
    <w:rsid w:val="00B83115"/>
    <w:pPr>
      <w:jc w:val="center"/>
    </w:pPr>
    <w:rPr>
      <w:i/>
      <w:lang w:val="nn-NO"/>
    </w:rPr>
  </w:style>
  <w:style w:type="paragraph" w:styleId="Overskrift2RP" w:customStyle="1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styleId="Overskrift1RP" w:customStyle="1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styleId="Overskrift3RP" w:customStyle="1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0B5216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styleId="TittelTegn" w:customStyle="1">
    <w:name w:val="Tittel Tegn"/>
    <w:basedOn w:val="Standardskriftforavsnitt"/>
    <w:link w:val="Tittel"/>
    <w:rsid w:val="000B5216"/>
    <w:rPr>
      <w:rFonts w:ascii="Arial" w:hAnsi="Arial" w:eastAsia="Times New Roman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rsid w:val="00EF7C96"/>
    <w:rPr>
      <w:rFonts w:ascii="Tahoma" w:hAnsi="Tahoma" w:eastAsia="Times New Roman" w:cs="Tahoma"/>
      <w:sz w:val="16"/>
      <w:szCs w:val="16"/>
      <w:lang w:val="nb-NO" w:eastAsia="nb-NO"/>
    </w:rPr>
  </w:style>
  <w:style w:type="character" w:styleId="Overskrift3Tegn" w:customStyle="1">
    <w:name w:val="Overskrift 3 Tegn"/>
    <w:basedOn w:val="Standardskriftforavsnitt"/>
    <w:link w:val="Overskrift3"/>
    <w:rsid w:val="00CE48F3"/>
    <w:rPr>
      <w:rFonts w:ascii="Arial" w:hAnsi="Arial" w:eastAsia="Times New Roman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styleId="normal-text1" w:customStyle="1">
    <w:name w:val="normal-text1"/>
    <w:basedOn w:val="Standardskriftforavsnitt"/>
    <w:rsid w:val="00565332"/>
    <w:rPr>
      <w:rFonts w:hint="default" w:ascii="Arial" w:hAnsi="Arial" w:cs="Arial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styleId="BrdtekstTegn" w:customStyle="1">
    <w:name w:val="Brødtekst Tegn"/>
    <w:basedOn w:val="Standardskriftforavsnitt"/>
    <w:link w:val="Brdtekst"/>
    <w:rsid w:val="00565332"/>
    <w:rPr>
      <w:rFonts w:ascii="Arial" w:hAnsi="Arial" w:eastAsia="Times New Roman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 w:val="24"/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</w:rPr>
  </w:style>
  <w:style w:type="paragraph" w:styleId="Overskriftforinnholdsfortegnelse1" w:customStyle="1">
    <w:name w:val="Overskrift for innholdsfortegnelse1"/>
    <w:basedOn w:val="Overskrift1"/>
    <w:next w:val="Normal"/>
    <w:uiPriority w:val="39"/>
    <w:semiHidden/>
    <w:unhideWhenUsed/>
    <w:qFormat/>
    <w:rsid w:val="00833B64"/>
    <w:pPr>
      <w:widowControl/>
      <w:spacing w:before="480" w:after="0" w:line="276" w:lineRule="auto"/>
      <w:outlineLvl w:val="9"/>
    </w:pPr>
    <w:rPr>
      <w:rFonts w:ascii="Cambria" w:hAnsi="Cambria" w:eastAsia="SimSun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basedOn w:val="Standardskriftforavsnitt"/>
    <w:uiPriority w:val="99"/>
    <w:unhideWhenUsed/>
    <w:rsid w:val="00833B64"/>
    <w:rPr>
      <w:color w:val="0000FF"/>
      <w:u w:val="single"/>
    </w:rPr>
  </w:style>
  <w:style w:type="character" w:styleId="Overskrift4Tegn" w:customStyle="1">
    <w:name w:val="Overskrift 4 Tegn"/>
    <w:basedOn w:val="Standardskriftforavsnitt"/>
    <w:link w:val="Overskrift4"/>
    <w:semiHidden/>
    <w:rsid w:val="000B5216"/>
    <w:rPr>
      <w:rFonts w:ascii="Calibri" w:hAnsi="Calibri" w:eastAsia="Times New Roman" w:cs="Times New Roman"/>
      <w:b/>
      <w:bCs/>
      <w:sz w:val="28"/>
      <w:szCs w:val="28"/>
      <w:lang w:val="nb-NO" w:eastAsia="nb-NO"/>
    </w:rPr>
  </w:style>
  <w:style w:type="character" w:styleId="Overskrift5Tegn" w:customStyle="1">
    <w:name w:val="Overskrift 5 Tegn"/>
    <w:basedOn w:val="Standardskriftforavsnitt"/>
    <w:link w:val="Overskrift5"/>
    <w:semiHidden/>
    <w:rsid w:val="000B5216"/>
    <w:rPr>
      <w:rFonts w:ascii="Calibri" w:hAnsi="Calibri" w:eastAsia="Times New Roman" w:cs="Times New Roman"/>
      <w:b/>
      <w:bCs/>
      <w:i/>
      <w:iCs/>
      <w:sz w:val="26"/>
      <w:szCs w:val="26"/>
      <w:lang w:val="nb-NO" w:eastAsia="nb-NO"/>
    </w:rPr>
  </w:style>
  <w:style w:type="character" w:styleId="Overskrift6Tegn" w:customStyle="1">
    <w:name w:val="Overskrift 6 Tegn"/>
    <w:basedOn w:val="Standardskriftforavsnitt"/>
    <w:link w:val="Overskrift6"/>
    <w:semiHidden/>
    <w:rsid w:val="000B5216"/>
    <w:rPr>
      <w:rFonts w:ascii="Calibri" w:hAnsi="Calibri" w:eastAsia="Times New Roman" w:cs="Times New Roman"/>
      <w:b/>
      <w:bCs/>
      <w:szCs w:val="22"/>
      <w:lang w:val="nb-NO" w:eastAsia="nb-NO"/>
    </w:rPr>
  </w:style>
  <w:style w:type="character" w:styleId="Overskrift7Tegn" w:customStyle="1">
    <w:name w:val="Overskrift 7 Tegn"/>
    <w:basedOn w:val="Standardskriftforavsnitt"/>
    <w:link w:val="Overskrift7"/>
    <w:semiHidden/>
    <w:rsid w:val="000B5216"/>
    <w:rPr>
      <w:rFonts w:ascii="Calibri" w:hAnsi="Calibri" w:eastAsia="Times New Roman" w:cs="Times New Roman"/>
      <w:sz w:val="24"/>
      <w:szCs w:val="24"/>
      <w:lang w:val="nb-NO" w:eastAsia="nb-NO"/>
    </w:rPr>
  </w:style>
  <w:style w:type="character" w:styleId="Overskrift8Tegn" w:customStyle="1">
    <w:name w:val="Overskrift 8 Tegn"/>
    <w:basedOn w:val="Standardskriftforavsnitt"/>
    <w:link w:val="Overskrift8"/>
    <w:semiHidden/>
    <w:rsid w:val="000B5216"/>
    <w:rPr>
      <w:rFonts w:ascii="Calibri" w:hAnsi="Calibri" w:eastAsia="Times New Roman" w:cs="Times New Roman"/>
      <w:i/>
      <w:iCs/>
      <w:sz w:val="24"/>
      <w:szCs w:val="24"/>
      <w:lang w:val="nb-NO" w:eastAsia="nb-NO"/>
    </w:rPr>
  </w:style>
  <w:style w:type="character" w:styleId="Overskrift9Tegn" w:customStyle="1">
    <w:name w:val="Overskrift 9 Tegn"/>
    <w:basedOn w:val="Standardskriftforavsnitt"/>
    <w:link w:val="Overskrift9"/>
    <w:semiHidden/>
    <w:rsid w:val="000B5216"/>
    <w:rPr>
      <w:rFonts w:ascii="Cambria" w:hAnsi="Cambria" w:eastAsia="Times New Roman" w:cs="Times New Roman"/>
      <w:szCs w:val="22"/>
      <w:lang w:val="nb-NO" w:eastAsia="nb-NO"/>
    </w:rPr>
  </w:style>
  <w:style w:type="table" w:styleId="Tabellrutenett">
    <w:name w:val="Table Grid"/>
    <w:basedOn w:val="Vanligtabell"/>
    <w:rsid w:val="000B521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eavsnitt1" w:customStyle="1">
    <w:name w:val="Listeavsnitt1"/>
    <w:basedOn w:val="Normal"/>
    <w:uiPriority w:val="34"/>
    <w:qFormat/>
    <w:rsid w:val="00E9684E"/>
    <w:pPr>
      <w:ind w:left="708"/>
    </w:pPr>
  </w:style>
  <w:style w:type="paragraph" w:styleId="Listeavsnitt">
    <w:name w:val="List Paragraph"/>
    <w:basedOn w:val="Normal"/>
    <w:uiPriority w:val="34"/>
    <w:qFormat/>
    <w:rsid w:val="004B64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mailto:internpost.anskaffelser@mattilsynet.no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081288-70e2-482c-ac0e-1d60854836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30389329CF904090789DE44C31991A" ma:contentTypeVersion="9" ma:contentTypeDescription="Opprett et nytt dokument." ma:contentTypeScope="" ma:versionID="d8261eaa28a621ba0bb230fdf26ae077">
  <xsd:schema xmlns:xsd="http://www.w3.org/2001/XMLSchema" xmlns:xs="http://www.w3.org/2001/XMLSchema" xmlns:p="http://schemas.microsoft.com/office/2006/metadata/properties" xmlns:ns2="f6081288-70e2-482c-ac0e-1d6085483655" targetNamespace="http://schemas.microsoft.com/office/2006/metadata/properties" ma:root="true" ma:fieldsID="20dece3948a62909c13079aea050619e" ns2:_="">
    <xsd:import namespace="f6081288-70e2-482c-ac0e-1d60854836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81288-70e2-482c-ac0e-1d6085483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3a0f3-683f-4b70-ad04-29f167ed1e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D1CD95-8C8F-4124-88FE-C24F229D02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FC18F9-37C4-42A2-91FA-6B2538DF0580}">
  <ds:schemaRefs>
    <ds:schemaRef ds:uri="http://schemas.microsoft.com/office/2006/metadata/properties"/>
    <ds:schemaRef ds:uri="http://schemas.microsoft.com/office/infopath/2007/PartnerControls"/>
    <ds:schemaRef ds:uri="0b8b3036-c9a3-42fd-a875-f6de1210ff67"/>
    <ds:schemaRef ds:uri="c286c9e7-55b2-42b8-b5d5-2358e45f44ce"/>
  </ds:schemaRefs>
</ds:datastoreItem>
</file>

<file path=customXml/itemProps3.xml><?xml version="1.0" encoding="utf-8"?>
<ds:datastoreItem xmlns:ds="http://schemas.openxmlformats.org/officeDocument/2006/customXml" ds:itemID="{337F25EE-B4BD-4FB5-8661-188104FE3D3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Firstventura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creator>Firstventura AS</dc:creator>
  <cp:lastModifiedBy>Mari Kristiina Hyvönen Mirzaei</cp:lastModifiedBy>
  <cp:revision>6</cp:revision>
  <cp:lastPrinted>2013-07-01T09:55:00Z</cp:lastPrinted>
  <dcterms:created xsi:type="dcterms:W3CDTF">2024-02-06T08:27:00Z</dcterms:created>
  <dcterms:modified xsi:type="dcterms:W3CDTF">2024-09-18T08:17:12Z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0x010100B530389329CF904090789DE44C31991A</vt:lpwstr>
  </property>
  <property fmtid="{D5CDD505-2E9C-101B-9397-08002B2CF9AE}" pid="4" name="MediaServiceImageTags">
    <vt:lpwstr/>
  </property>
  <property fmtid="{D5CDD505-2E9C-101B-9397-08002B2CF9AE}" pid="5" name="Order">
    <vt:r8>3580900</vt:r8>
  </property>
  <property fmtid="{D5CDD505-2E9C-101B-9397-08002B2CF9AE}" pid="6" name="xd_Signature">
    <vt:bool>false</vt:bool>
  </property>
  <property fmtid="{D5CDD505-2E9C-101B-9397-08002B2CF9AE}" pid="7" name="SharedWithUsers">
    <vt:lpwstr>325;#Mona Camilla Fjellstad</vt:lpwstr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